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cstheme="minorHAnsi"/>
          <w:rtl/>
        </w:rPr>
        <w:alias w:val="סימוכין"/>
        <w:id w:val="15141928"/>
        <w:placeholder>
          <w:docPart w:val="1828B31ABBCA4AA3A181FA559504F630"/>
        </w:placeholder>
        <w:dataBinding w:prefixMappings="xmlns:ns0='http://schemas.microsoft.com/office/2006/metadata/properties' xmlns:ns1='http://www.w3.org/2001/XMLSchema-instance' xmlns:ns2='c41a857b-356f-4aae-bddb-d11239d91bf5' " w:xpath="/ns0:properties[1]/documentManagement[1]/ns2:support[1]" w:storeItemID="{DF6CA5D6-C229-44ED-823E-A93CC4C058C1}"/>
        <w:text/>
      </w:sdtPr>
      <w:sdtEndPr/>
      <w:sdtContent>
        <w:p w14:paraId="046D5B34" w14:textId="00F15829" w:rsidR="00C219DF" w:rsidRPr="003F7AAA" w:rsidRDefault="00CF3BFC" w:rsidP="00C219DF">
          <w:pPr>
            <w:jc w:val="right"/>
          </w:pPr>
          <w:r w:rsidRPr="00CF3BFC">
            <w:rPr>
              <w:rFonts w:cstheme="minorHAnsi"/>
              <w:rtl/>
            </w:rPr>
            <w:t>21-</w:t>
          </w:r>
          <w:r w:rsidRPr="00CF3BFC">
            <w:rPr>
              <w:rFonts w:cstheme="minorHAnsi"/>
            </w:rPr>
            <w:t>MA50D1-3-803</w:t>
          </w:r>
        </w:p>
      </w:sdtContent>
    </w:sdt>
    <w:p w14:paraId="5922C70D" w14:textId="2AD9B49A" w:rsidR="00CF3BFC" w:rsidRPr="0010587A" w:rsidRDefault="00CF3BFC" w:rsidP="00CF3BFC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 </w:t>
      </w:r>
      <w:r>
        <w:rPr>
          <w:rFonts w:ascii="David" w:hAnsi="David" w:cs="David" w:hint="cs"/>
          <w:rtl/>
        </w:rPr>
        <w:t>14.11.21</w:t>
      </w:r>
      <w:r w:rsidRPr="0010587A">
        <w:rPr>
          <w:rFonts w:ascii="David" w:hAnsi="David" w:cs="David"/>
          <w:rtl/>
        </w:rPr>
        <w:tab/>
      </w:r>
      <w:r w:rsidRPr="0010587A">
        <w:rPr>
          <w:rFonts w:ascii="David" w:hAnsi="David" w:cs="David"/>
          <w:rtl/>
        </w:rPr>
        <w:tab/>
      </w:r>
      <w:r w:rsidRPr="0010587A">
        <w:rPr>
          <w:rFonts w:ascii="David" w:hAnsi="David" w:cs="David"/>
          <w:rtl/>
        </w:rPr>
        <w:tab/>
      </w:r>
      <w:r w:rsidRPr="0010587A">
        <w:rPr>
          <w:rFonts w:ascii="David" w:hAnsi="David" w:cs="David"/>
          <w:rtl/>
        </w:rPr>
        <w:tab/>
      </w:r>
      <w:r w:rsidRPr="0010587A">
        <w:rPr>
          <w:rFonts w:ascii="David" w:hAnsi="David" w:cs="David"/>
          <w:rtl/>
        </w:rPr>
        <w:tab/>
      </w:r>
      <w:r w:rsidRPr="0010587A">
        <w:rPr>
          <w:rFonts w:ascii="David" w:hAnsi="David" w:cs="David"/>
          <w:rtl/>
        </w:rPr>
        <w:tab/>
      </w:r>
      <w:r w:rsidRPr="0010587A">
        <w:rPr>
          <w:rFonts w:ascii="David" w:hAnsi="David" w:cs="David"/>
          <w:rtl/>
        </w:rPr>
        <w:tab/>
      </w:r>
    </w:p>
    <w:p w14:paraId="263B15EA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אל</w:t>
      </w:r>
    </w:p>
    <w:p w14:paraId="43C483D4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65024357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ועדת המכרזים</w:t>
      </w:r>
    </w:p>
    <w:p w14:paraId="22DE4CF4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לידי גב' דינה אסייג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מרכזת הועדה</w:t>
      </w:r>
    </w:p>
    <w:p w14:paraId="453AF924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0274C561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8"/>
          <w:szCs w:val="28"/>
          <w:rtl/>
        </w:rPr>
        <w:t>הנדון:</w:t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אישור התקשרות עם חב' דואר ישראל כ"ספק יחיד"</w:t>
      </w:r>
    </w:p>
    <w:p w14:paraId="54C4D1E9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1DB5AFEA" w14:textId="77777777" w:rsidR="00CF3BFC" w:rsidRDefault="00CF3BFC" w:rsidP="00CF3BFC">
      <w:pPr>
        <w:pStyle w:val="a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בהתאם למסמך שעליו חתם מר יגאל לוי, סמנכ"ל בכיר, דאז, במשרד התקשורת מתאריך 30 במאי 2013 עולה כי בהתאם להוראות חוק הדואר, התשמ"ו-1986, "... </w:t>
      </w:r>
      <w:r w:rsidRPr="00233268">
        <w:rPr>
          <w:rFonts w:ascii="David" w:hAnsi="David" w:cs="David" w:hint="cs"/>
          <w:b/>
          <w:bCs/>
          <w:sz w:val="24"/>
          <w:szCs w:val="24"/>
          <w:rtl/>
        </w:rPr>
        <w:t>קובע ההיתר כי שאר השירותים בנוגע להעברת מכתבים מצויים ע"פ חוק בתחום השמור ונשארו בבלעדיות של חב' דואר ישראל</w:t>
      </w:r>
      <w:r>
        <w:rPr>
          <w:rFonts w:ascii="David" w:hAnsi="David" w:cs="David" w:hint="cs"/>
          <w:sz w:val="24"/>
          <w:szCs w:val="24"/>
          <w:rtl/>
        </w:rPr>
        <w:t>....". (פרוטוקול מישיבת ועדת המכרזים המשרדית מיום 15.3.18).</w:t>
      </w:r>
    </w:p>
    <w:p w14:paraId="5E2A6D70" w14:textId="77777777" w:rsidR="00CF3BFC" w:rsidRDefault="00CF3BFC" w:rsidP="00CF3BFC">
      <w:pPr>
        <w:pStyle w:val="aa"/>
        <w:spacing w:after="0" w:line="240" w:lineRule="auto"/>
        <w:jc w:val="both"/>
        <w:rPr>
          <w:rFonts w:ascii="David" w:hAnsi="David" w:cs="David"/>
          <w:sz w:val="24"/>
          <w:szCs w:val="24"/>
        </w:rPr>
      </w:pPr>
    </w:p>
    <w:p w14:paraId="1CB53BD4" w14:textId="75CE2DFC" w:rsidR="00CF3BFC" w:rsidRDefault="00CF3BFC" w:rsidP="00CF3BFC">
      <w:pPr>
        <w:pStyle w:val="a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בתחילת ינואר נקבל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משע"מ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נתונים מדויקים עבור שנת 202</w:t>
      </w:r>
      <w:r>
        <w:rPr>
          <w:rFonts w:ascii="David" w:hAnsi="David" w:cs="David" w:hint="cs"/>
          <w:sz w:val="24"/>
          <w:szCs w:val="24"/>
          <w:rtl/>
        </w:rPr>
        <w:t>1</w:t>
      </w:r>
      <w:r>
        <w:rPr>
          <w:rFonts w:ascii="David" w:hAnsi="David" w:cs="David" w:hint="cs"/>
          <w:sz w:val="24"/>
          <w:szCs w:val="24"/>
          <w:rtl/>
        </w:rPr>
        <w:t xml:space="preserve">. העבודה כוללת כ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100,000 ערכות המחולקות ל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3 קבוצות שונות (מבקשת להדגיש כי מדובר בכמות מוערכת בלבד).</w:t>
      </w:r>
    </w:p>
    <w:p w14:paraId="6FC4FB32" w14:textId="77777777" w:rsidR="00CF3BFC" w:rsidRPr="00233268" w:rsidRDefault="00CF3BFC" w:rsidP="00CF3BFC">
      <w:pPr>
        <w:pStyle w:val="aa"/>
        <w:rPr>
          <w:rFonts w:ascii="David" w:hAnsi="David" w:cs="David"/>
          <w:sz w:val="24"/>
          <w:szCs w:val="24"/>
          <w:rtl/>
        </w:rPr>
      </w:pP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605"/>
        <w:gridCol w:w="2607"/>
        <w:gridCol w:w="2590"/>
      </w:tblGrid>
      <w:tr w:rsidR="00CF3BFC" w14:paraId="18EF2317" w14:textId="77777777" w:rsidTr="00273679">
        <w:tc>
          <w:tcPr>
            <w:tcW w:w="2840" w:type="dxa"/>
          </w:tcPr>
          <w:p w14:paraId="72E59C6E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33268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סוג הקבוצה</w:t>
            </w:r>
          </w:p>
          <w:p w14:paraId="6DAF1E1F" w14:textId="77777777" w:rsidR="00CF3BFC" w:rsidRPr="00233268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1" w:type="dxa"/>
          </w:tcPr>
          <w:p w14:paraId="72237655" w14:textId="77777777" w:rsidR="00CF3BFC" w:rsidRPr="00233268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33268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כמות נישומים</w:t>
            </w:r>
          </w:p>
        </w:tc>
        <w:tc>
          <w:tcPr>
            <w:tcW w:w="2841" w:type="dxa"/>
          </w:tcPr>
          <w:p w14:paraId="557F8A72" w14:textId="77777777" w:rsidR="00CF3BFC" w:rsidRPr="00233268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33268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משקל הערכה</w:t>
            </w:r>
          </w:p>
        </w:tc>
      </w:tr>
      <w:tr w:rsidR="00CF3BFC" w14:paraId="359AC596" w14:textId="77777777" w:rsidTr="00273679">
        <w:tc>
          <w:tcPr>
            <w:tcW w:w="2840" w:type="dxa"/>
          </w:tcPr>
          <w:p w14:paraId="2921DD82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בני מיעוטים</w:t>
            </w:r>
          </w:p>
        </w:tc>
        <w:tc>
          <w:tcPr>
            <w:tcW w:w="2841" w:type="dxa"/>
          </w:tcPr>
          <w:p w14:paraId="133B87E4" w14:textId="7C842276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25,000</w:t>
            </w:r>
          </w:p>
        </w:tc>
        <w:tc>
          <w:tcPr>
            <w:tcW w:w="2841" w:type="dxa"/>
          </w:tcPr>
          <w:p w14:paraId="6DD8EA20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37 גר'</w:t>
            </w:r>
          </w:p>
        </w:tc>
      </w:tr>
      <w:tr w:rsidR="00CF3BFC" w14:paraId="5B366A63" w14:textId="77777777" w:rsidTr="00273679">
        <w:tc>
          <w:tcPr>
            <w:tcW w:w="2840" w:type="dxa"/>
          </w:tcPr>
          <w:p w14:paraId="0D9ADDFE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חקלאים</w:t>
            </w:r>
          </w:p>
        </w:tc>
        <w:tc>
          <w:tcPr>
            <w:tcW w:w="2841" w:type="dxa"/>
          </w:tcPr>
          <w:p w14:paraId="09430C3A" w14:textId="4FC90C49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10,000</w:t>
            </w:r>
          </w:p>
        </w:tc>
        <w:tc>
          <w:tcPr>
            <w:tcW w:w="2841" w:type="dxa"/>
          </w:tcPr>
          <w:p w14:paraId="6C38D453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37 גר'</w:t>
            </w:r>
          </w:p>
        </w:tc>
      </w:tr>
      <w:tr w:rsidR="00CF3BFC" w14:paraId="5682A665" w14:textId="77777777" w:rsidTr="00273679">
        <w:tc>
          <w:tcPr>
            <w:tcW w:w="2840" w:type="dxa"/>
          </w:tcPr>
          <w:p w14:paraId="519C4A14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כל השאר</w:t>
            </w:r>
          </w:p>
        </w:tc>
        <w:tc>
          <w:tcPr>
            <w:tcW w:w="2841" w:type="dxa"/>
          </w:tcPr>
          <w:p w14:paraId="73D2D39A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65,000</w:t>
            </w:r>
          </w:p>
        </w:tc>
        <w:tc>
          <w:tcPr>
            <w:tcW w:w="2841" w:type="dxa"/>
          </w:tcPr>
          <w:p w14:paraId="7A0CC230" w14:textId="77777777" w:rsidR="00CF3BFC" w:rsidRDefault="00CF3BFC" w:rsidP="00273679">
            <w:pPr>
              <w:pStyle w:val="aa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26 גר'</w:t>
            </w:r>
          </w:p>
        </w:tc>
      </w:tr>
    </w:tbl>
    <w:p w14:paraId="6D364D60" w14:textId="77777777" w:rsidR="00CF3BFC" w:rsidRDefault="00CF3BFC" w:rsidP="00CF3BFC">
      <w:pPr>
        <w:pStyle w:val="aa"/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5743502A" w14:textId="77777777" w:rsidR="00CF3BFC" w:rsidRDefault="00CF3BFC" w:rsidP="00CF3BF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היקף עבודה </w:t>
      </w:r>
      <w:r w:rsidRPr="00233268">
        <w:rPr>
          <w:rFonts w:ascii="David" w:hAnsi="David" w:cs="David" w:hint="cs"/>
          <w:b/>
          <w:bCs/>
          <w:sz w:val="24"/>
          <w:szCs w:val="24"/>
          <w:rtl/>
        </w:rPr>
        <w:t>משוערת</w:t>
      </w:r>
      <w:r>
        <w:rPr>
          <w:rFonts w:ascii="David" w:hAnsi="David" w:cs="David" w:hint="cs"/>
          <w:sz w:val="24"/>
          <w:szCs w:val="24"/>
          <w:rtl/>
        </w:rPr>
        <w:t>:</w:t>
      </w:r>
    </w:p>
    <w:p w14:paraId="4C673180" w14:textId="77777777" w:rsidR="00CF3BFC" w:rsidRDefault="00CF3BFC" w:rsidP="00CF3BFC">
      <w:pPr>
        <w:pStyle w:val="aa"/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2DE2D7F7" w14:textId="77777777" w:rsidR="00CF3BFC" w:rsidRDefault="00CF3BFC" w:rsidP="00CF3BFC">
      <w:pPr>
        <w:pStyle w:val="aa"/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העבודה, כאמור, כוללת כ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5003A">
        <w:rPr>
          <w:rFonts w:ascii="David" w:hAnsi="David" w:cs="David" w:hint="cs"/>
          <w:b/>
          <w:bCs/>
          <w:sz w:val="24"/>
          <w:szCs w:val="24"/>
          <w:rtl/>
        </w:rPr>
        <w:t xml:space="preserve">100,000 </w:t>
      </w:r>
      <w:r>
        <w:rPr>
          <w:rFonts w:ascii="David" w:hAnsi="David" w:cs="David" w:hint="cs"/>
          <w:sz w:val="24"/>
          <w:szCs w:val="24"/>
          <w:rtl/>
        </w:rPr>
        <w:t>ערכות המחולקות ל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3 קבוצות שונות כפי שצוין בסעיף 3:</w:t>
      </w:r>
    </w:p>
    <w:p w14:paraId="7283D7C0" w14:textId="77777777" w:rsidR="00CF3BFC" w:rsidRDefault="00CF3BFC" w:rsidP="00CF3BFC">
      <w:pPr>
        <w:pStyle w:val="aa"/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46F8C35B" w14:textId="77777777" w:rsidR="00CF3BFC" w:rsidRDefault="00CF3BFC" w:rsidP="00CF3BFC">
      <w:pPr>
        <w:pStyle w:val="aa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טופס דו"ח שנתי + 3 צרופות + מדבקה (מתייחס לבני המיעוטים)</w:t>
      </w:r>
    </w:p>
    <w:p w14:paraId="506B5565" w14:textId="77777777" w:rsidR="00CF3BFC" w:rsidRDefault="00CF3BFC" w:rsidP="00CF3BFC">
      <w:pPr>
        <w:pStyle w:val="aa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טופס דו"ח שנתי + 3 צרופות + מדבקה (מתייחס לחקלאים)</w:t>
      </w:r>
    </w:p>
    <w:p w14:paraId="40B7EDA4" w14:textId="77777777" w:rsidR="00CF3BFC" w:rsidRDefault="00CF3BFC" w:rsidP="00CF3BFC">
      <w:pPr>
        <w:pStyle w:val="aa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טופס דו"ח שנתי + 2 צרופות + מדבקה (מתייחס לכל השאר)</w:t>
      </w:r>
    </w:p>
    <w:p w14:paraId="6B248045" w14:textId="77777777" w:rsidR="00CF3BFC" w:rsidRDefault="00CF3BFC" w:rsidP="00CF3BFC">
      <w:pPr>
        <w:pStyle w:val="aa"/>
        <w:spacing w:after="0" w:line="240" w:lineRule="auto"/>
        <w:ind w:left="1080"/>
        <w:jc w:val="both"/>
        <w:rPr>
          <w:rFonts w:ascii="David" w:hAnsi="David" w:cs="David"/>
          <w:sz w:val="24"/>
          <w:szCs w:val="24"/>
          <w:rtl/>
        </w:rPr>
      </w:pPr>
    </w:p>
    <w:p w14:paraId="7259D325" w14:textId="6505E507" w:rsidR="00CF3BFC" w:rsidRDefault="00CF3BFC" w:rsidP="00CF3BFC">
      <w:pPr>
        <w:pStyle w:val="a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אודה לאישורכם להמשך ההתקשרות עם חב' דואר ישראל כספק יחיד עבור שליחת ערכות הדו"ח השנתי 202</w:t>
      </w:r>
      <w:r w:rsidR="00512910">
        <w:rPr>
          <w:rFonts w:ascii="David" w:hAnsi="David" w:cs="David" w:hint="cs"/>
          <w:sz w:val="24"/>
          <w:szCs w:val="24"/>
          <w:rtl/>
        </w:rPr>
        <w:t>1</w:t>
      </w:r>
      <w:r>
        <w:rPr>
          <w:rFonts w:ascii="David" w:hAnsi="David" w:cs="David" w:hint="cs"/>
          <w:sz w:val="24"/>
          <w:szCs w:val="24"/>
          <w:rtl/>
        </w:rPr>
        <w:t xml:space="preserve"> לנישומים "בלתי מיוצגים".</w:t>
      </w:r>
    </w:p>
    <w:p w14:paraId="7B062AD9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2624D580" w14:textId="77777777" w:rsidR="00CF3BFC" w:rsidRPr="00C5003A" w:rsidRDefault="00CF3BFC" w:rsidP="00CF3BFC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C5003A">
        <w:rPr>
          <w:rFonts w:ascii="David" w:hAnsi="David" w:cs="David" w:hint="cs"/>
          <w:b/>
          <w:bCs/>
          <w:sz w:val="24"/>
          <w:szCs w:val="24"/>
          <w:rtl/>
        </w:rPr>
        <w:t>נילי דהאן</w:t>
      </w:r>
    </w:p>
    <w:p w14:paraId="6E1F461F" w14:textId="77777777" w:rsidR="00CF3BFC" w:rsidRDefault="00CF3BFC" w:rsidP="00CF3BFC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אגף רכש נכסים ולוגיסטיקה</w:t>
      </w:r>
    </w:p>
    <w:p w14:paraId="046D5B35" w14:textId="77777777" w:rsidR="00DD2FF3" w:rsidRPr="00CF3BFC" w:rsidRDefault="00DD2FF3" w:rsidP="003F7AAA">
      <w:bookmarkStart w:id="0" w:name="_GoBack"/>
      <w:bookmarkEnd w:id="0"/>
    </w:p>
    <w:sectPr w:rsidR="00DD2FF3" w:rsidRPr="00CF3BFC" w:rsidSect="00CA64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5B38" w14:textId="77777777" w:rsidR="00C219DF" w:rsidRDefault="00C219DF" w:rsidP="00C219DF">
      <w:pPr>
        <w:spacing w:after="0" w:line="240" w:lineRule="auto"/>
      </w:pPr>
      <w:r>
        <w:separator/>
      </w:r>
    </w:p>
  </w:endnote>
  <w:endnote w:type="continuationSeparator" w:id="0">
    <w:p w14:paraId="046D5B39" w14:textId="77777777" w:rsidR="00C219DF" w:rsidRDefault="00C219DF" w:rsidP="00C2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osenbergBlackMF">
    <w:altName w:val="Arial"/>
    <w:charset w:val="B1"/>
    <w:family w:val="auto"/>
    <w:pitch w:val="variable"/>
    <w:sig w:usb0="00000801" w:usb1="00000000" w:usb2="00000000" w:usb3="00000000" w:csb0="00000020" w:csb1="00000000"/>
  </w:font>
  <w:font w:name="RosenbergMF">
    <w:altName w:val="Arial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98546" w14:textId="77777777" w:rsidR="006602EE" w:rsidRDefault="006602E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D5B3E" w14:textId="77777777" w:rsidR="00C219DF" w:rsidRPr="006602EE" w:rsidRDefault="00C219DF" w:rsidP="00C219DF">
    <w:pPr>
      <w:pStyle w:val="a7"/>
      <w:tabs>
        <w:tab w:val="left" w:pos="221"/>
      </w:tabs>
      <w:rPr>
        <w:rFonts w:ascii="RosenbergMF" w:hAnsi="RosenbergMF" w:cs="RosenbergMF"/>
        <w:color w:val="0158A8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ab/>
    </w:r>
  </w:p>
  <w:p w14:paraId="046D5B3F" w14:textId="591E18DB" w:rsidR="00C219DF" w:rsidRDefault="00C219DF" w:rsidP="006602EE">
    <w:pPr>
      <w:pStyle w:val="a7"/>
      <w:tabs>
        <w:tab w:val="left" w:pos="221"/>
      </w:tabs>
      <w:rPr>
        <w:rFonts w:ascii="RosenbergMF" w:hAnsi="RosenbergMF" w:cs="RosenbergMF"/>
        <w:color w:val="0158A8"/>
        <w:sz w:val="24"/>
        <w:szCs w:val="24"/>
        <w:rtl/>
      </w:rPr>
    </w:pPr>
    <w:r w:rsidRPr="006602EE">
      <w:rPr>
        <w:rFonts w:ascii="RosenbergMF" w:hAnsi="RosenbergMF" w:cs="RosenbergMF"/>
        <w:color w:val="0158A8"/>
        <w:rtl/>
      </w:rPr>
      <w:tab/>
      <w:t xml:space="preserve">רח' </w:t>
    </w:r>
    <w:r w:rsidR="006602EE" w:rsidRPr="006602EE">
      <w:rPr>
        <w:rFonts w:ascii="RosenbergMF" w:hAnsi="RosenbergMF" w:cs="RosenbergMF" w:hint="cs"/>
        <w:color w:val="0158A8"/>
        <w:rtl/>
      </w:rPr>
      <w:t>בנק ישראל 7</w:t>
    </w:r>
    <w:r w:rsidRPr="006602EE">
      <w:rPr>
        <w:rFonts w:ascii="RosenbergMF" w:hAnsi="RosenbergMF" w:cs="RosenbergMF"/>
        <w:color w:val="0158A8"/>
        <w:rtl/>
      </w:rPr>
      <w:t xml:space="preserve"> , ת"ד 1170 ירושלים </w:t>
    </w:r>
    <w:r w:rsidR="006602EE" w:rsidRPr="006602EE">
      <w:rPr>
        <w:rFonts w:ascii="RosenbergMF" w:hAnsi="RosenbergMF" w:cs="RosenbergMF" w:hint="cs"/>
        <w:color w:val="0158A8"/>
        <w:rtl/>
      </w:rPr>
      <w:t>9195024</w:t>
    </w:r>
    <w:r w:rsidRPr="006602EE">
      <w:rPr>
        <w:rFonts w:ascii="RosenbergMF" w:hAnsi="RosenbergMF" w:cs="RosenbergMF"/>
        <w:color w:val="0158A8"/>
        <w:rtl/>
      </w:rPr>
      <w:t>, טל:</w:t>
    </w:r>
    <w:r w:rsidRPr="006602EE">
      <w:rPr>
        <w:rtl/>
      </w:rPr>
      <w:t xml:space="preserve"> </w:t>
    </w:r>
    <w:r w:rsidR="006602EE" w:rsidRPr="006602EE">
      <w:rPr>
        <w:rFonts w:ascii="RosenbergMF" w:hAnsi="RosenbergMF" w:cs="RosenbergMF" w:hint="cs"/>
        <w:color w:val="0158A8"/>
        <w:rtl/>
      </w:rPr>
      <w:t>074-7613361</w:t>
    </w:r>
    <w:r w:rsidRPr="006602EE">
      <w:rPr>
        <w:rFonts w:ascii="RosenbergMF" w:hAnsi="RosenbergMF" w:cs="RosenbergMF" w:hint="cs"/>
        <w:color w:val="0158A8"/>
        <w:rtl/>
      </w:rPr>
      <w:t xml:space="preserve"> </w:t>
    </w:r>
    <w:r w:rsidRPr="006602EE">
      <w:rPr>
        <w:rFonts w:ascii="RosenbergMF" w:hAnsi="RosenbergMF" w:cs="RosenbergMF"/>
        <w:color w:val="0158A8"/>
        <w:rtl/>
      </w:rPr>
      <w:t xml:space="preserve">פקס: </w:t>
    </w:r>
    <w:r w:rsidR="006602EE" w:rsidRPr="006602EE">
      <w:rPr>
        <w:rFonts w:ascii="RosenbergMF" w:hAnsi="RosenbergMF" w:cs="RosenbergMF" w:hint="cs"/>
        <w:color w:val="0158A8"/>
        <w:rtl/>
      </w:rPr>
      <w:t>074-7409631</w:t>
    </w:r>
  </w:p>
  <w:p w14:paraId="046D5B40" w14:textId="77777777" w:rsidR="00C219DF" w:rsidRPr="00350541" w:rsidRDefault="00C219DF" w:rsidP="00C219DF">
    <w:pPr>
      <w:pStyle w:val="a7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  <w:p w14:paraId="046D5B41" w14:textId="77777777" w:rsidR="00C219DF" w:rsidRDefault="00C219DF" w:rsidP="00C219DF">
    <w:pPr>
      <w:pStyle w:val="a7"/>
      <w:jc w:val="center"/>
    </w:pPr>
  </w:p>
  <w:p w14:paraId="046D5B42" w14:textId="77777777" w:rsidR="00C219DF" w:rsidRDefault="00C219D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40BC6" w14:textId="77777777" w:rsidR="006602EE" w:rsidRDefault="006602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D5B36" w14:textId="77777777" w:rsidR="00C219DF" w:rsidRDefault="00C219DF" w:rsidP="00C219DF">
      <w:pPr>
        <w:spacing w:after="0" w:line="240" w:lineRule="auto"/>
      </w:pPr>
      <w:r>
        <w:separator/>
      </w:r>
    </w:p>
  </w:footnote>
  <w:footnote w:type="continuationSeparator" w:id="0">
    <w:p w14:paraId="046D5B37" w14:textId="77777777" w:rsidR="00C219DF" w:rsidRDefault="00C219DF" w:rsidP="00C2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3770E" w14:textId="77777777" w:rsidR="006602EE" w:rsidRDefault="006602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D5B3A" w14:textId="77777777" w:rsidR="00C219DF" w:rsidRPr="00B4253B" w:rsidRDefault="00C219DF" w:rsidP="00C219DF">
    <w:pPr>
      <w:pStyle w:val="a3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046D5B43" wp14:editId="046D5B44">
          <wp:extent cx="895350" cy="895350"/>
          <wp:effectExtent l="19050" t="0" r="0" b="0"/>
          <wp:docPr id="2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46D5B3B" w14:textId="77777777" w:rsidR="00C219DF" w:rsidRPr="00B4253B" w:rsidRDefault="00C219DF" w:rsidP="00C219DF">
    <w:pPr>
      <w:pStyle w:val="a3"/>
      <w:jc w:val="center"/>
      <w:rPr>
        <w:rFonts w:ascii="Times New Roman" w:hAnsi="Times New Roman" w:cs="RosenbergBlackMF"/>
        <w:bCs/>
        <w:color w:val="0158A8"/>
        <w:sz w:val="32"/>
        <w:szCs w:val="28"/>
        <w:rtl/>
      </w:rPr>
    </w:pPr>
    <w:r w:rsidRPr="00B4253B">
      <w:rPr>
        <w:rFonts w:ascii="Times New Roman" w:hAnsi="Times New Roman" w:cs="RosenbergBlackMF"/>
        <w:bCs/>
        <w:color w:val="0158A8"/>
        <w:sz w:val="32"/>
        <w:szCs w:val="28"/>
        <w:rtl/>
      </w:rPr>
      <w:t>מס הכנסה ומיסוי מקרקעין</w:t>
    </w:r>
  </w:p>
  <w:p w14:paraId="046D5B3C" w14:textId="77777777" w:rsidR="00C219DF" w:rsidRPr="00B4253B" w:rsidRDefault="00C219DF" w:rsidP="00C219DF">
    <w:pPr>
      <w:pStyle w:val="a3"/>
      <w:jc w:val="center"/>
      <w:rPr>
        <w:rFonts w:ascii="Times New Roman" w:hAnsi="Times New Roman" w:cs="RosenbergBlackMF"/>
        <w:bCs/>
        <w:color w:val="0158A8"/>
        <w:sz w:val="32"/>
        <w:szCs w:val="28"/>
        <w:rtl/>
      </w:rPr>
    </w:pPr>
    <w:r w:rsidRPr="00B4253B">
      <w:rPr>
        <w:rFonts w:ascii="Times New Roman" w:hAnsi="Times New Roman" w:cs="RosenbergBlackMF"/>
        <w:bCs/>
        <w:color w:val="0158A8"/>
        <w:sz w:val="32"/>
        <w:szCs w:val="28"/>
        <w:rtl/>
      </w:rPr>
      <w:t>אגף רכש נכסים ולוגיסטיקה</w:t>
    </w:r>
  </w:p>
  <w:p w14:paraId="046D5B3D" w14:textId="77777777" w:rsidR="00C219DF" w:rsidRDefault="00C219D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EC5F2" w14:textId="77777777" w:rsidR="006602EE" w:rsidRDefault="006602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20067"/>
    <w:multiLevelType w:val="hybridMultilevel"/>
    <w:tmpl w:val="EBA240BC"/>
    <w:lvl w:ilvl="0" w:tplc="D630727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837899"/>
    <w:multiLevelType w:val="hybridMultilevel"/>
    <w:tmpl w:val="FD289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F3"/>
    <w:rsid w:val="001D760D"/>
    <w:rsid w:val="002616E2"/>
    <w:rsid w:val="003D30D9"/>
    <w:rsid w:val="003F7AAA"/>
    <w:rsid w:val="00512910"/>
    <w:rsid w:val="00537A14"/>
    <w:rsid w:val="006602EE"/>
    <w:rsid w:val="006E2CFF"/>
    <w:rsid w:val="00837166"/>
    <w:rsid w:val="00C219DF"/>
    <w:rsid w:val="00CA6409"/>
    <w:rsid w:val="00CF3BFC"/>
    <w:rsid w:val="00DD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D5B34"/>
  <w15:docId w15:val="{450F5A7F-EF65-4CD7-A31F-19FFCA64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219DF"/>
  </w:style>
  <w:style w:type="paragraph" w:styleId="a5">
    <w:name w:val="Balloon Text"/>
    <w:basedOn w:val="a"/>
    <w:link w:val="a6"/>
    <w:uiPriority w:val="99"/>
    <w:semiHidden/>
    <w:unhideWhenUsed/>
    <w:rsid w:val="00C2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C219D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C21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219DF"/>
  </w:style>
  <w:style w:type="character" w:styleId="a9">
    <w:name w:val="Placeholder Text"/>
    <w:basedOn w:val="a0"/>
    <w:uiPriority w:val="99"/>
    <w:semiHidden/>
    <w:rsid w:val="00C219DF"/>
    <w:rPr>
      <w:color w:val="808080"/>
    </w:rPr>
  </w:style>
  <w:style w:type="paragraph" w:styleId="aa">
    <w:name w:val="List Paragraph"/>
    <w:basedOn w:val="a"/>
    <w:uiPriority w:val="34"/>
    <w:qFormat/>
    <w:rsid w:val="00CF3BFC"/>
    <w:pPr>
      <w:ind w:left="720"/>
      <w:contextualSpacing/>
    </w:pPr>
  </w:style>
  <w:style w:type="table" w:styleId="ab">
    <w:name w:val="Table Grid"/>
    <w:basedOn w:val="a1"/>
    <w:uiPriority w:val="59"/>
    <w:rsid w:val="00CF3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828B31ABBCA4AA3A181FA559504F63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2E9D465-D373-467A-86E2-3B98776561DD}"/>
      </w:docPartPr>
      <w:docPartBody>
        <w:p w:rsidR="00431699" w:rsidRDefault="00A049A8" w:rsidP="00A049A8">
          <w:pPr>
            <w:pStyle w:val="1828B31ABBCA4AA3A181FA559504F630"/>
          </w:pPr>
          <w:r w:rsidRPr="0038310E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osenbergBlackMF">
    <w:altName w:val="Arial"/>
    <w:charset w:val="B1"/>
    <w:family w:val="auto"/>
    <w:pitch w:val="variable"/>
    <w:sig w:usb0="00000801" w:usb1="00000000" w:usb2="00000000" w:usb3="00000000" w:csb0="00000020" w:csb1="00000000"/>
  </w:font>
  <w:font w:name="RosenbergMF">
    <w:altName w:val="Arial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49A8"/>
    <w:rsid w:val="00431699"/>
    <w:rsid w:val="004D0E5B"/>
    <w:rsid w:val="00A0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0E5B"/>
    <w:rPr>
      <w:color w:val="808080"/>
    </w:rPr>
  </w:style>
  <w:style w:type="paragraph" w:customStyle="1" w:styleId="1828B31ABBCA4AA3A181FA559504F630">
    <w:name w:val="1828B31ABBCA4AA3A181FA559504F630"/>
    <w:rsid w:val="00A049A8"/>
    <w:pPr>
      <w:bidi/>
    </w:pPr>
  </w:style>
  <w:style w:type="paragraph" w:customStyle="1" w:styleId="56EAA58E4F48417D83A29E4E426AD6E5">
    <w:name w:val="56EAA58E4F48417D83A29E4E426AD6E5"/>
    <w:rsid w:val="004D0E5B"/>
    <w:pPr>
      <w:bidi/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ינה לוגו וסימוכין" ma:contentTypeID="0x0101004889B6B041EFA742ADEF225066F93B190000616400A91DAC44A347F8273A45F4230091764BDCE0D7674AB371E9081442A82C" ma:contentTypeVersion="0" ma:contentTypeDescription="דינה לוגו וסימוכין" ma:contentTypeScope="" ma:versionID="659d2162b3e9eb0ce2d6840448b35a38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enderKind xmlns="c41a857b-356f-4aae-bddb-d11239d91bf5">2</SenderKind>
    <DeliveredBy xmlns="c41a857b-356f-4aae-bddb-d11239d91bf5">
      <UserInfo>
        <DisplayName>נילי דהן</DisplayName>
        <AccountId>2497</AccountId>
        <AccountType/>
      </UserInfo>
    </DeliveredBy>
    <CareUpdateDate xmlns="c41a857b-356f-4aae-bddb-d11239d91bf5">2021-11-14T08:20:34+00:00</CareUpdateDate>
    <MailType xmlns="c41a857b-356f-4aae-bddb-d11239d91bf5">דואר יוצא</MailType>
    <Cases xmlns="c41a857b-356f-4aae-bddb-d11239d91bf5" xsi:nil="true"/>
    <ShareWith xmlns="c41a857b-356f-4aae-bddb-d11239d91bf5">
      <UserInfo>
        <DisplayName>עדינה אסייג</DisplayName>
        <AccountId>2572</AccountId>
        <AccountType/>
      </UserInfo>
      <UserInfo>
        <DisplayName>אלעד גולדברג</DisplayName>
        <AccountId>2978</AccountId>
        <AccountType/>
      </UserInfo>
      <UserInfo>
        <DisplayName>לאה חי</DisplayName>
        <AccountId>2567</AccountId>
        <AccountType/>
      </UserInfo>
      <UserInfo>
        <DisplayName>נילי דהן</DisplayName>
        <AccountId>2497</AccountId>
        <AccountType/>
      </UserInfo>
      <UserInfo>
        <DisplayName>אריאל יששכר</DisplayName>
        <AccountId>3043</AccountId>
        <AccountType/>
      </UserInfo>
    </ShareWith>
    <IsEmptyResponsibleString xmlns="c41a857b-356f-4aae-bddb-d11239d91bf5">true</IsEmptyResponsibleString>
    <SenderName xmlns="c41a857b-356f-4aae-bddb-d11239d91bf5">נילי דהן</SenderName>
    <ReceiptDocDate xmlns="c41a857b-356f-4aae-bddb-d11239d91bf5">2021-11-13T22:00:00+00:00</ReceiptDocDate>
    <TreatmentTypeStatus xmlns="c41a857b-356f-4aae-bddb-d11239d91bf5">6</TreatmentTypeStatus>
    <ShareWithText xmlns="c41a857b-356f-4aae-bddb-d11239d91bf5">עדינה אסייג;אלעד גולדברג;לאה חי;נילי דהן;אריאל יששכר</ShareWithText>
    <TiedsDoc xmlns="c41a857b-356f-4aae-bddb-d11239d91bf5" xsi:nil="true"/>
    <RecipientTitle xmlns="c41a857b-356f-4aae-bddb-d11239d91bf5">ועדת מכרזים</RecipientTitle>
    <Classifications xmlns="c41a857b-356f-4aae-bddb-d11239d91bf5">2</Classifications>
    <Information xmlns="c41a857b-356f-4aae-bddb-d11239d91bf5">
      <UserInfo>
        <DisplayName>עדינה אסייג</DisplayName>
        <AccountId>2572</AccountId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/>
        <AccountId xsi:nil="true"/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ce41e96d-0e15-47e7-96f4-a5dc71a7df0c</CustomGuid>
    <support xmlns="c41a857b-356f-4aae-bddb-d11239d91bf5">21-MA50D1-3-803</support>
    <DocDate xmlns="c41a857b-356f-4aae-bddb-d11239d91bf5">2021-11-13T22:00:00+00:00</DocDate>
    <TikId xmlns="c41a857b-356f-4aae-bddb-d11239d91bf5" xsi:nil="true"/>
    <ReceiptMethodDoc xmlns="c41a857b-356f-4aae-bddb-d11239d91bf5">9</ReceiptMethodDoc>
  </documentManagement>
</p:properties>
</file>

<file path=customXml/itemProps1.xml><?xml version="1.0" encoding="utf-8"?>
<ds:datastoreItem xmlns:ds="http://schemas.openxmlformats.org/officeDocument/2006/customXml" ds:itemID="{A4107FEF-8811-4FF3-9A52-649C4FDF9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6CA5D6-C229-44ED-823E-A93CC4C058C1}">
  <ds:schemaRefs>
    <ds:schemaRef ds:uri="http://schemas.microsoft.com/office/2006/metadata/properties"/>
    <ds:schemaRef ds:uri="http://purl.org/dc/terms/"/>
    <ds:schemaRef ds:uri="c41a857b-356f-4aae-bddb-d11239d91bf5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דוח שנתי - אישור התקשרות עם דואר ישראל כספק יחיד</vt:lpstr>
    </vt:vector>
  </TitlesOfParts>
  <Company>Shaam Information Systems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שנתי - אישור התקשרות עם דואר ישראל כספק יחיד</dc:title>
  <dc:creator>mr52</dc:creator>
  <dc:description>דואר ישראל - דו"ח שנתי כספק יחיד</dc:description>
  <cp:lastModifiedBy>נילי דהאן</cp:lastModifiedBy>
  <cp:revision>2</cp:revision>
  <cp:lastPrinted>2021-11-14T06:34:00Z</cp:lastPrinted>
  <dcterms:created xsi:type="dcterms:W3CDTF">2021-11-14T06:34:00Z</dcterms:created>
  <dcterms:modified xsi:type="dcterms:W3CDTF">2021-11-14T06:34:00Z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0x0101004889B6B041EFA742ADEF225066F93B190000616400A91DAC44A347F8273A45F4230091764BDCE0D7674AB371E9081442A82C</vt:lpwstr>
  </property>
</Properties>
</file>